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0" w:before="0" w:line="14.399999999999999" w:lineRule="auto"/>
        <w:ind w:right="15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-22222</wp:posOffset>
                </wp:positionH>
                <wp:positionV relativeFrom="page">
                  <wp:posOffset>-60322</wp:posOffset>
                </wp:positionV>
                <wp:extent cx="8455050" cy="2178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128000" y="2700500"/>
                          <a:ext cx="8436000" cy="2159000"/>
                        </a:xfrm>
                        <a:prstGeom prst="rect">
                          <a:avLst/>
                        </a:prstGeom>
                        <a:solidFill>
                          <a:srgbClr val="D29B0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-22222</wp:posOffset>
                </wp:positionH>
                <wp:positionV relativeFrom="page">
                  <wp:posOffset>-60322</wp:posOffset>
                </wp:positionV>
                <wp:extent cx="8455050" cy="21780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5050" cy="2178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2231.0" w:type="dxa"/>
        <w:jc w:val="left"/>
        <w:tblInd w:w="-5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5"/>
        <w:gridCol w:w="7926"/>
        <w:tblGridChange w:id="0">
          <w:tblGrid>
            <w:gridCol w:w="4305"/>
            <w:gridCol w:w="7926"/>
          </w:tblGrid>
        </w:tblGridChange>
      </w:tblGrid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29b03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spacing w:after="0" w:before="0" w:line="240" w:lineRule="auto"/>
              <w:ind w:left="539" w:right="147" w:firstLine="0"/>
              <w:rPr>
                <w:rFonts w:ascii="Georgia" w:cs="Georgia" w:eastAsia="Georgia" w:hAnsi="Georgia"/>
                <w:sz w:val="62"/>
                <w:szCs w:val="6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Georgia" w:cs="Georgia" w:eastAsia="Georgia" w:hAnsi="Georgia"/>
                <w:color w:val="ffffff"/>
                <w:sz w:val="62"/>
                <w:szCs w:val="62"/>
                <w:rtl w:val="0"/>
              </w:rPr>
              <w:t xml:space="preserve">[PRÉNOM NOM]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29b03" w:space="0" w:sz="4" w:val="single"/>
              <w:bottom w:color="000000" w:space="0" w:sz="0" w:val="nil"/>
              <w:right w:color="000000" w:space="0" w:sz="0" w:val="nil"/>
            </w:tcBorders>
            <w:shd w:fill="d29b03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pStyle w:val="Heading3"/>
              <w:spacing w:before="0" w:lineRule="auto"/>
              <w:rPr>
                <w:rFonts w:ascii="Georgia" w:cs="Georgia" w:eastAsia="Georgia" w:hAnsi="Georgia"/>
                <w:color w:val="ffffff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Georgia" w:cs="Georgia" w:eastAsia="Georgia" w:hAnsi="Georgia"/>
                <w:color w:val="ffffff"/>
                <w:sz w:val="22"/>
                <w:szCs w:val="22"/>
                <w:rtl w:val="0"/>
              </w:rPr>
              <w:t xml:space="preserve">[Intitulé du poste]</w:t>
            </w:r>
          </w:p>
          <w:p w:rsidR="00000000" w:rsidDel="00000000" w:rsidP="00000000" w:rsidRDefault="00000000" w:rsidRPr="00000000" w14:paraId="00000004">
            <w:pPr>
              <w:spacing w:after="0" w:before="200" w:line="276" w:lineRule="auto"/>
              <w:ind w:right="583"/>
              <w:rPr>
                <w:rFonts w:ascii="Verdana" w:cs="Verdana" w:eastAsia="Verdana" w:hAnsi="Verdana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18"/>
                <w:szCs w:val="18"/>
                <w:rtl w:val="0"/>
              </w:rPr>
              <w:t xml:space="preserve">[Intitulé du poste] motivé avec [X] années d'expérience dans [l'industrie/niche qui se rapporte à la description de poste]. Hautement compétent dans [compétence/expérience principale pertinente pour l'emploi n°1], [compétence/expérience principale pertinente pour l'emploi n°2] et [compétence/expérience principale pertinente pour l'emploi n°3]. Capable de [compétence/expérience pertinente n°4] et [compétence/expérience pertinente n°5] pour atteindre les objectifs commerciaux.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gridSpan w:val="2"/>
            <w:tcBorders>
              <w:top w:color="000000" w:space="0" w:sz="0" w:val="nil"/>
              <w:left w:color="d29b03" w:space="0" w:sz="4" w:val="single"/>
              <w:bottom w:color="d29b03" w:space="0" w:sz="4" w:val="single"/>
              <w:right w:color="d29b03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100" w:before="0" w:line="240" w:lineRule="auto"/>
              <w:ind w:left="-108" w:right="-136" w:firstLine="0"/>
              <w:jc w:val="center"/>
              <w:rPr>
                <w:rFonts w:ascii="Verdana" w:cs="Verdana" w:eastAsia="Verdana" w:hAnsi="Verdana"/>
                <w:color w:val="d29b0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d29b03"/>
                <w:sz w:val="20"/>
                <w:szCs w:val="20"/>
                <w:rtl w:val="0"/>
              </w:rPr>
              <w:t xml:space="preserve">[Email] | [Téléphone] | [Adresse]</w:t>
            </w:r>
          </w:p>
          <w:p w:rsidR="00000000" w:rsidDel="00000000" w:rsidP="00000000" w:rsidRDefault="00000000" w:rsidRPr="00000000" w14:paraId="00000006">
            <w:pPr>
              <w:spacing w:after="100" w:before="0" w:line="240" w:lineRule="auto"/>
              <w:ind w:left="-108" w:right="-136" w:firstLine="0"/>
              <w:jc w:val="center"/>
              <w:rPr>
                <w:rFonts w:ascii="Verdana" w:cs="Verdana" w:eastAsia="Verdana" w:hAnsi="Verdana"/>
                <w:color w:val="d29b0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d29b03"/>
                <w:sz w:val="20"/>
                <w:szCs w:val="20"/>
                <w:rtl w:val="0"/>
              </w:rPr>
              <w:t xml:space="preserve">Optionnel: [LinkedIn, site web ou autres liens pertinents]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d29b03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980"/>
        <w:gridCol w:w="9225"/>
        <w:tblGridChange w:id="0">
          <w:tblGrid>
            <w:gridCol w:w="1980"/>
            <w:gridCol w:w="9225"/>
          </w:tblGrid>
        </w:tblGridChange>
      </w:tblGrid>
      <w:tr>
        <w:trPr>
          <w:cantSplit w:val="0"/>
          <w:trHeight w:val="2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pStyle w:val="Heading3"/>
              <w:rPr>
                <w:rFonts w:ascii="Georgia" w:cs="Georgia" w:eastAsia="Georgia" w:hAnsi="Georgia"/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Compétences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before="0" w:lineRule="auto"/>
              <w:ind w:left="360" w:right="1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Lister 8 à 10 compétences en matière de CV en utilisant des points de puce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0" w:before="0" w:lineRule="auto"/>
              <w:ind w:left="360" w:right="1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Adapter les compétences à la description de poste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0" w:before="0" w:lineRule="auto"/>
              <w:ind w:left="360" w:right="1" w:hanging="360"/>
              <w:rPr>
                <w:rFonts w:ascii="Verdana" w:cs="Verdana" w:eastAsia="Verdana" w:hAnsi="Verdan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Combiner les compétences techniques (comme Microsoft Excel ou Adobe Creative Suite, etc.), linguistiques et personnelles (comme les compétences en communication, les compétences interpersonnelles ou les compétences en résolution de problèmes)</w:t>
            </w:r>
          </w:p>
          <w:p w:rsidR="00000000" w:rsidDel="00000000" w:rsidP="00000000" w:rsidRDefault="00000000" w:rsidRPr="00000000" w14:paraId="0000000F">
            <w:pPr>
              <w:spacing w:after="200" w:before="0" w:lineRule="auto"/>
              <w:ind w:left="144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pStyle w:val="Heading3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Expérience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pStyle w:val="Heading4"/>
              <w:spacing w:before="0" w:line="240" w:lineRule="auto"/>
              <w:ind w:right="1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Poste le plus récent | Date de début - Date de fin/actuelle</w:t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ind w:right="1"/>
              <w:rPr>
                <w:rFonts w:ascii="Verdana" w:cs="Verdana" w:eastAsia="Verdana" w:hAnsi="Verdana"/>
                <w:color w:val="d29b0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d29b03"/>
                <w:sz w:val="20"/>
                <w:szCs w:val="20"/>
                <w:rtl w:val="0"/>
              </w:rPr>
              <w:t xml:space="preserve">Nom de l'entreprise | Ville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1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Inclure trois à cinq points de puce par intitulé de poste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1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Mettre en évidence jusqu'à 10 ans d'expérience professionnelle pertinente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1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concentrer sur les réalisations clés avec des résultats positifs plutôt que sur les tâches quotidiennes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1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Ajouter des chiffres ou des métriques à vos réalisations pour les renforcer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70" w:right="0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Commencer vos phrases avec un verbe à l'infinitif présent pour un poste occupé actuellement (par exemple, "Collaborer avec...", "Créer..." ou "Gérer...")</w:t>
            </w:r>
          </w:p>
          <w:p w:rsidR="00000000" w:rsidDel="00000000" w:rsidP="00000000" w:rsidRDefault="00000000" w:rsidRPr="00000000" w14:paraId="00000018">
            <w:pPr>
              <w:pStyle w:val="Heading4"/>
              <w:spacing w:before="0" w:line="240" w:lineRule="auto"/>
              <w:ind w:right="1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Poste précédent | Date de début - Date de fin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ind w:right="1"/>
              <w:rPr>
                <w:rFonts w:ascii="Verdana" w:cs="Verdana" w:eastAsia="Verdana" w:hAnsi="Verdana"/>
                <w:color w:val="d29b0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d29b03"/>
                <w:sz w:val="20"/>
                <w:szCs w:val="20"/>
                <w:rtl w:val="0"/>
              </w:rPr>
              <w:t xml:space="preserve">Nom de l'entreprise | Ville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before="0" w:line="240" w:lineRule="auto"/>
              <w:ind w:left="270" w:right="1" w:hanging="27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Utiliser des verbes d'action au début de chaque phrase pour les rendre plus impactantes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before="0" w:line="240" w:lineRule="auto"/>
              <w:ind w:left="270" w:right="1" w:hanging="27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Les rôles passés doivent être écrits au passé (par exemple, "Collaboré avec...", "Créé..." ou "Géré...")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before="0" w:line="240" w:lineRule="auto"/>
              <w:ind w:left="270" w:right="1" w:hanging="27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Rendre les points de puce concis et simples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270" w:right="0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 vous écrivez un CV sans expérience professionnelle, incluez des stages, du bénévolat ou des activités parascolaires pertinentes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pStyle w:val="Heading3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pStyle w:val="Heading4"/>
              <w:spacing w:after="160" w:before="0" w:line="240" w:lineRule="auto"/>
              <w:ind w:right="1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 du diplôme, Université, Ville | Date de début - Date de fin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1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Inclure des distinctions si elles sont pertinentes pour le poste et donnent du poids à votre candidature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1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Lister les cours pertinents si vous n'avez pas suffisamment d'expérience professionnelle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1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 vous avez obtenu votre diplôme il y a plus de 10 ans, vous n'êtes pas obligé d'inclure la date d'obtention du diplôme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20" w:before="0" w:line="240" w:lineRule="auto"/>
              <w:ind w:left="270" w:right="0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Les candidats ayant une formation supérieure n'ont pas besoin d'inclure leur diplôme du baccalauréat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pStyle w:val="Heading3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Récompenses/</w:t>
              <w:br w:type="textWrapping"/>
              <w:t xml:space="preserve">Projets réalisés/</w:t>
            </w:r>
          </w:p>
          <w:p w:rsidR="00000000" w:rsidDel="00000000" w:rsidP="00000000" w:rsidRDefault="00000000" w:rsidRPr="00000000" w14:paraId="00000025">
            <w:pPr>
              <w:pStyle w:val="Heading3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Publications</w:t>
            </w:r>
          </w:p>
          <w:p w:rsidR="00000000" w:rsidDel="00000000" w:rsidP="00000000" w:rsidRDefault="00000000" w:rsidRPr="00000000" w14:paraId="00000026">
            <w:pPr>
              <w:pStyle w:val="Heading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70" w:right="1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Vous pouvez créer des sections supplémentaires pour énumérer les distinctions, les prix ou les projets pertinents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270" w:right="1" w:hanging="27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Assurez-vous que ces informations supplémentaires sont liées au poste</w:t>
            </w:r>
          </w:p>
        </w:tc>
      </w:tr>
    </w:tbl>
    <w:p w:rsidR="00000000" w:rsidDel="00000000" w:rsidP="00000000" w:rsidRDefault="00000000" w:rsidRPr="00000000" w14:paraId="00000029">
      <w:pPr>
        <w:pStyle w:val="Heading3"/>
        <w:rPr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561" w:top="273" w:left="561" w:right="56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-IN"/>
      </w:rPr>
    </w:rPrDefault>
    <w:pPrDefault>
      <w:pPr>
        <w:spacing w:after="160" w:before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Lora SemiBold" w:cs="Lora SemiBold" w:eastAsia="Lora SemiBold" w:hAnsi="Lora SemiBold"/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Lora SemiBold" w:cs="Lora SemiBold" w:eastAsia="Lora SemiBold" w:hAnsi="Lora SemiBold"/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102.0" w:type="dxa"/>
        <w:left w:w="100.0" w:type="dxa"/>
        <w:bottom w:w="102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102.0" w:type="dxa"/>
        <w:left w:w="100.0" w:type="dxa"/>
        <w:bottom w:w="102.0" w:type="dxa"/>
        <w:right w:w="100.0" w:type="dxa"/>
      </w:tblCellMar>
    </w:tblPr>
  </w:style>
  <w:style w:type="table" w:styleId="Table2">
    <w:basedOn w:val="TableNormal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top w:w="102.0" w:type="dxa"/>
        <w:left w:w="100.0" w:type="dxa"/>
        <w:bottom w:w="102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Xwwi7Ow+vscRMwNUdYzhCjF5g==">CgMxLjAyCGguZ2pkZ3hzMgloLjMwajB6bGwyCWguMWZvYjl0ZTIJaC4zem55c2g3MgloLjJldDkycDA4AHIhMU52X1BLcVdoc3Q5NVhOWjBVVU1sa3RlZS0wYURDYnZG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